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BDBF" w14:textId="131569A9" w:rsidR="00244DEC" w:rsidRDefault="00C971B2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eastAsia="SimSun" w:cs="Arial" w:hint="eastAsia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 w:rsidR="00EC75CE" w:rsidRPr="00EC75CE">
        <w:rPr>
          <w:rFonts w:cs="Arial"/>
          <w:bCs/>
          <w:sz w:val="24"/>
          <w:lang w:eastAsia="ja-JP"/>
        </w:rPr>
        <w:t>R3-255</w:t>
      </w:r>
      <w:r w:rsidR="00766A9C">
        <w:rPr>
          <w:rFonts w:cs="Arial"/>
          <w:bCs/>
          <w:sz w:val="24"/>
          <w:lang w:eastAsia="ja-JP"/>
        </w:rPr>
        <w:t>945</w:t>
      </w:r>
    </w:p>
    <w:p w14:paraId="058D22AE" w14:textId="77777777" w:rsidR="00244DEC" w:rsidRDefault="00C971B2">
      <w:pPr>
        <w:pStyle w:val="CRCoverPage"/>
        <w:rPr>
          <w:rFonts w:eastAsia="SimSun"/>
          <w:b/>
          <w:sz w:val="24"/>
          <w:lang w:val="en-US" w:eastAsia="zh-CN"/>
        </w:rPr>
      </w:pPr>
      <w:bookmarkStart w:id="2" w:name="_Hlk19781143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August, 2025</w:t>
      </w:r>
    </w:p>
    <w:bookmarkEnd w:id="0"/>
    <w:bookmarkEnd w:id="2"/>
    <w:p w14:paraId="12781BF8" w14:textId="77777777" w:rsidR="00244DEC" w:rsidRDefault="00244DEC">
      <w:pPr>
        <w:pStyle w:val="Header"/>
        <w:rPr>
          <w:rFonts w:cs="Arial"/>
          <w:bCs/>
          <w:sz w:val="24"/>
          <w:lang w:eastAsia="ja-JP"/>
        </w:rPr>
      </w:pPr>
    </w:p>
    <w:p w14:paraId="24D5B9C2" w14:textId="77777777" w:rsidR="00244DEC" w:rsidRDefault="00C971B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 w:hint="eastAsia"/>
          <w:lang w:eastAsia="zh-CN"/>
        </w:rPr>
        <w:t>21.3</w:t>
      </w:r>
    </w:p>
    <w:p w14:paraId="364417F3" w14:textId="3F0F7EAD" w:rsidR="00244DEC" w:rsidRDefault="00C971B2">
      <w:pPr>
        <w:pStyle w:val="a"/>
        <w:rPr>
          <w:rFonts w:eastAsia="SimSun"/>
          <w:lang w:eastAsia="zh-CN"/>
        </w:rPr>
      </w:pPr>
      <w:r>
        <w:t>Source:</w:t>
      </w:r>
      <w:r>
        <w:tab/>
        <w:t xml:space="preserve">Ericsson, </w:t>
      </w:r>
      <w:r>
        <w:rPr>
          <w:rFonts w:eastAsia="SimSun" w:hint="eastAsia"/>
          <w:lang w:eastAsia="zh-CN"/>
        </w:rPr>
        <w:t>ZTE Corporation</w:t>
      </w:r>
      <w:r>
        <w:rPr>
          <w:rFonts w:eastAsia="SimSun"/>
          <w:lang w:eastAsia="zh-CN"/>
        </w:rPr>
        <w:t xml:space="preserve">, </w:t>
      </w:r>
      <w:r w:rsidR="00B827C4" w:rsidRPr="00B827C4">
        <w:rPr>
          <w:rFonts w:eastAsia="SimSun"/>
          <w:lang w:val="en-GB" w:eastAsia="zh-CN"/>
        </w:rPr>
        <w:t>Nokia, Nokia Shanghai Bell</w:t>
      </w:r>
      <w:r w:rsidR="00EC75CE">
        <w:rPr>
          <w:rFonts w:eastAsia="SimSun"/>
          <w:lang w:val="en-GB" w:eastAsia="zh-CN"/>
        </w:rPr>
        <w:t>, Huawei, CATT</w:t>
      </w:r>
      <w:r w:rsidR="00571557">
        <w:rPr>
          <w:rFonts w:eastAsia="SimSun"/>
          <w:lang w:val="en-GB" w:eastAsia="zh-CN"/>
        </w:rPr>
        <w:t>, Qualcomm Inc.</w:t>
      </w:r>
      <w:r w:rsidR="007006AF">
        <w:rPr>
          <w:rFonts w:eastAsia="SimSun"/>
          <w:lang w:val="en-GB" w:eastAsia="zh-CN"/>
        </w:rPr>
        <w:t>, Meta</w:t>
      </w:r>
      <w:r w:rsidR="006D5348">
        <w:rPr>
          <w:rFonts w:eastAsia="SimSun"/>
          <w:lang w:val="en-GB" w:eastAsia="zh-CN"/>
        </w:rPr>
        <w:t>, Samsung</w:t>
      </w:r>
    </w:p>
    <w:p w14:paraId="6D57A243" w14:textId="77777777" w:rsidR="00244DEC" w:rsidRDefault="00C971B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  <w:t xml:space="preserve">[TP for BL CR </w:t>
      </w:r>
      <w:r>
        <w:rPr>
          <w:rFonts w:eastAsia="SimSun" w:hint="eastAsia"/>
          <w:lang w:eastAsia="zh-CN"/>
        </w:rPr>
        <w:t>TS 37.483</w:t>
      </w:r>
      <w:r>
        <w:t xml:space="preserve">] </w:t>
      </w:r>
      <w:r>
        <w:rPr>
          <w:rFonts w:eastAsia="SimSun" w:hint="eastAsia"/>
          <w:lang w:eastAsia="zh-CN"/>
        </w:rPr>
        <w:t>Support of DL PDU Set Information Marking Support Indication</w:t>
      </w:r>
    </w:p>
    <w:p w14:paraId="55F8CE23" w14:textId="77777777" w:rsidR="00244DEC" w:rsidRDefault="00C971B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>
        <w:rPr>
          <w:rFonts w:eastAsia="SimSun" w:hint="eastAsia"/>
          <w:lang w:eastAsia="zh-CN"/>
        </w:rPr>
        <w:t>Other</w:t>
      </w:r>
    </w:p>
    <w:p w14:paraId="450900D6" w14:textId="77777777" w:rsidR="00244DEC" w:rsidRDefault="00C971B2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571EFB5" w14:textId="77777777" w:rsidR="00244DEC" w:rsidRDefault="00C971B2">
      <w:pPr>
        <w:pStyle w:val="Discussion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WID of Rel-19 XR has been updated with the following objective:</w:t>
      </w:r>
    </w:p>
    <w:p w14:paraId="7F059DAF" w14:textId="77777777" w:rsidR="00244DEC" w:rsidRDefault="00C971B2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 of PDU set based QoS handling enhancement [RAN3]:</w:t>
      </w:r>
    </w:p>
    <w:p w14:paraId="157F45DA" w14:textId="77777777" w:rsidR="00244DEC" w:rsidRDefault="00C971B2">
      <w:pPr>
        <w:pStyle w:val="B2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  <w:t>Support of DL PDU Set marking without PDU Set QoS</w:t>
      </w:r>
    </w:p>
    <w:p w14:paraId="4EA778A9" w14:textId="77777777" w:rsidR="00244DEC" w:rsidRDefault="00C971B2">
      <w:pPr>
        <w:pStyle w:val="B2"/>
        <w:rPr>
          <w:rFonts w:eastAsia="SimSun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Support of Alternative PDU Set QoS, which may contain UL and/or DL PDU Set QoS Parameters (i.e. UL PSDB, DL PSDB, UL PSER and/or DL PSER).</w:t>
      </w:r>
    </w:p>
    <w:p w14:paraId="09CCDBA4" w14:textId="77777777" w:rsidR="00244DEC" w:rsidRDefault="00C971B2">
      <w:pPr>
        <w:pStyle w:val="Discussion"/>
      </w:pPr>
      <w:r>
        <w:rPr>
          <w:rFonts w:eastAsia="SimSun" w:hint="eastAsia"/>
          <w:lang w:val="en-US" w:eastAsia="zh-CN"/>
        </w:rPr>
        <w:t xml:space="preserve">This paper provides the </w:t>
      </w:r>
      <w:r>
        <w:rPr>
          <w:rFonts w:eastAsia="SimSun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1AP TP to capture the support for DL PDU Set Information Marking </w:t>
      </w:r>
      <w:r>
        <w:rPr>
          <w:rFonts w:eastAsia="SimSun"/>
          <w:lang w:val="en-US" w:eastAsia="zh-CN"/>
        </w:rPr>
        <w:t xml:space="preserve">Support </w:t>
      </w:r>
      <w:r>
        <w:rPr>
          <w:rFonts w:eastAsia="SimSun" w:hint="eastAsia"/>
          <w:lang w:val="en-US" w:eastAsia="zh-CN"/>
        </w:rPr>
        <w:t>Indication.</w:t>
      </w:r>
    </w:p>
    <w:p w14:paraId="1312D9CE" w14:textId="77777777" w:rsidR="00244DEC" w:rsidRDefault="00C971B2">
      <w:pPr>
        <w:pStyle w:val="Heading1"/>
      </w:pPr>
      <w:r>
        <w:t>2</w:t>
      </w:r>
      <w:r>
        <w:tab/>
        <w:t xml:space="preserve">Text Proposal </w:t>
      </w:r>
    </w:p>
    <w:p w14:paraId="553A624A" w14:textId="77777777" w:rsidR="00244DEC" w:rsidRDefault="00C971B2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3BD9A266" w14:textId="77777777" w:rsidR="00244DEC" w:rsidRDefault="00C971B2">
      <w:pPr>
        <w:pStyle w:val="Heading4"/>
      </w:pPr>
      <w:bookmarkStart w:id="4" w:name="_Toc51852251"/>
      <w:bookmarkStart w:id="5" w:name="_Toc200454183"/>
      <w:bookmarkStart w:id="6" w:name="_Toc64447842"/>
      <w:bookmarkStart w:id="7" w:name="_Toc45881617"/>
      <w:bookmarkStart w:id="8" w:name="_Toc105657084"/>
      <w:bookmarkStart w:id="9" w:name="_Toc56620202"/>
      <w:bookmarkStart w:id="10" w:name="_Toc74152617"/>
      <w:bookmarkStart w:id="11" w:name="_Toc88656042"/>
      <w:bookmarkStart w:id="12" w:name="_Toc112687558"/>
      <w:bookmarkStart w:id="13" w:name="_Toc29460921"/>
      <w:bookmarkStart w:id="14" w:name="_Toc29505653"/>
      <w:bookmarkStart w:id="15" w:name="_Toc106108465"/>
      <w:bookmarkStart w:id="16" w:name="_Toc36556178"/>
      <w:bookmarkStart w:id="17" w:name="_Toc88657101"/>
      <w:bookmarkStart w:id="18" w:name="_Toc20955495"/>
      <w:r>
        <w:t>8.3.1.2</w:t>
      </w:r>
      <w: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380404" w14:textId="77777777" w:rsidR="00244DEC" w:rsidRDefault="00C971B2">
      <w:pPr>
        <w:pStyle w:val="TH"/>
      </w:pPr>
      <w:r>
        <w:object w:dxaOrig="7479" w:dyaOrig="3224" w14:anchorId="43ED97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159.5pt" o:ole="">
            <v:imagedata r:id="rId9" o:title=""/>
          </v:shape>
          <o:OLEObject Type="Embed" ProgID="Visio.Drawing.15" ShapeID="_x0000_i1025" DrawAspect="Content" ObjectID="_1817960021" r:id="rId10"/>
        </w:object>
      </w:r>
    </w:p>
    <w:p w14:paraId="2AFEC294" w14:textId="77777777" w:rsidR="00244DEC" w:rsidRDefault="00C971B2">
      <w:pPr>
        <w:pStyle w:val="TF"/>
      </w:pPr>
      <w:bookmarkStart w:id="19" w:name="_CRFigure8_3_1_21"/>
      <w:r>
        <w:t xml:space="preserve">Figure </w:t>
      </w:r>
      <w:bookmarkEnd w:id="19"/>
      <w:r>
        <w:t>8.3.1.2-1: Bearer Context Setup procedure: Successful Operation.</w:t>
      </w:r>
    </w:p>
    <w:p w14:paraId="0A7B794B" w14:textId="77777777" w:rsidR="00244DEC" w:rsidRDefault="00C971B2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DE8D756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899D4B6" w14:textId="77777777" w:rsidR="00244DEC" w:rsidRDefault="00C971B2">
      <w:bookmarkStart w:id="2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20"/>
    </w:p>
    <w:p w14:paraId="3082151F" w14:textId="77777777" w:rsidR="00244DEC" w:rsidRDefault="00C971B2">
      <w:r>
        <w:rPr>
          <w:rFonts w:eastAsia="SimSun" w:cs="Arial"/>
          <w:szCs w:val="18"/>
          <w:lang w:val="en-US" w:eastAsia="zh-CN"/>
        </w:rPr>
        <w:lastRenderedPageBreak/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IE </w:t>
      </w:r>
      <w:ins w:id="21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>CONTEXT SETUP</w:t>
      </w:r>
      <w:r>
        <w:rPr>
          <w:rFonts w:eastAsia="SimSun"/>
        </w:rPr>
        <w:t xml:space="preserve">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09711949" w14:textId="77777777" w:rsidR="00244DEC" w:rsidRDefault="00C971B2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52E3C2E3" w14:textId="77777777" w:rsidR="00244DEC" w:rsidRDefault="00C971B2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06B84F3E" w14:textId="77777777" w:rsidR="00244DEC" w:rsidRDefault="00C971B2"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67C4A9A7" w14:textId="77777777" w:rsidR="00244DEC" w:rsidRDefault="00C971B2">
      <w:pPr>
        <w:pStyle w:val="FirstChange"/>
        <w:rPr>
          <w:ins w:id="22" w:author="ZTE" w:date="2025-07-24T16:06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7EAD6B58" w14:textId="77777777" w:rsidR="00244DEC" w:rsidRDefault="00C971B2">
      <w:pPr>
        <w:pStyle w:val="Heading4"/>
      </w:pPr>
      <w:bookmarkStart w:id="23" w:name="_Toc106108470"/>
      <w:bookmarkStart w:id="24" w:name="_Toc74152622"/>
      <w:bookmarkStart w:id="25" w:name="_Toc200454188"/>
      <w:bookmarkStart w:id="26" w:name="_Toc88657106"/>
      <w:bookmarkStart w:id="27" w:name="_Toc36556183"/>
      <w:bookmarkStart w:id="28" w:name="_Toc105657089"/>
      <w:bookmarkStart w:id="29" w:name="_Toc51852256"/>
      <w:bookmarkStart w:id="30" w:name="_Toc64447847"/>
      <w:bookmarkStart w:id="31" w:name="_Toc112687563"/>
      <w:bookmarkStart w:id="32" w:name="_Toc20955500"/>
      <w:bookmarkStart w:id="33" w:name="_Toc29460926"/>
      <w:bookmarkStart w:id="34" w:name="_Toc88656047"/>
      <w:bookmarkStart w:id="35" w:name="_Toc29505658"/>
      <w:bookmarkStart w:id="36" w:name="_Toc45881622"/>
      <w:bookmarkStart w:id="37" w:name="_Toc56620207"/>
      <w:r>
        <w:t>8.3.2.2</w:t>
      </w:r>
      <w: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FBFC96" w14:textId="77777777" w:rsidR="00244DEC" w:rsidRDefault="00C971B2">
      <w:pPr>
        <w:pStyle w:val="TH"/>
      </w:pPr>
      <w:r>
        <w:object w:dxaOrig="7479" w:dyaOrig="3224" w14:anchorId="0CCD9A01">
          <v:shape id="_x0000_i1026" type="#_x0000_t75" style="width:375.5pt;height:159.5pt" o:ole="">
            <v:imagedata r:id="rId11" o:title=""/>
          </v:shape>
          <o:OLEObject Type="Embed" ProgID="Visio.Drawing.15" ShapeID="_x0000_i1026" DrawAspect="Content" ObjectID="_1817960022" r:id="rId12"/>
        </w:object>
      </w:r>
    </w:p>
    <w:p w14:paraId="2715FCCE" w14:textId="77777777" w:rsidR="00244DEC" w:rsidRDefault="00C971B2">
      <w:pPr>
        <w:pStyle w:val="TF"/>
      </w:pPr>
      <w:bookmarkStart w:id="38" w:name="_CRFigure8_3_2_21"/>
      <w:r>
        <w:t xml:space="preserve">Figure </w:t>
      </w:r>
      <w:bookmarkEnd w:id="38"/>
      <w:r>
        <w:t>8.3.2.2-1: Bearer Context Modification procedure: Successful Operation.</w:t>
      </w:r>
    </w:p>
    <w:p w14:paraId="11903D69" w14:textId="77777777" w:rsidR="00244DEC" w:rsidRDefault="00C971B2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5909F10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33124F" w14:textId="77777777" w:rsidR="00244DEC" w:rsidRDefault="00C971B2"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</w:t>
      </w:r>
      <w:ins w:id="39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 xml:space="preserve">CONTEXT </w:t>
      </w:r>
      <w:r>
        <w:rPr>
          <w:rFonts w:eastAsia="SimSun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5A52574F" w14:textId="77777777" w:rsidR="00244DEC" w:rsidRDefault="00C971B2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SimSun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SimSun"/>
        </w:rPr>
        <w:t xml:space="preserve">, the gNB-CU-UP shall, if supported, </w:t>
      </w:r>
      <w:r>
        <w:t xml:space="preserve">include the PDU Set </w:t>
      </w:r>
      <w:r>
        <w:rPr>
          <w:rFonts w:eastAsia="SimSun" w:hint="eastAsia"/>
          <w:lang w:val="en-US" w:eastAsia="zh-CN"/>
        </w:rPr>
        <w:t>I</w:t>
      </w:r>
      <w:r>
        <w:t>nformation</w:t>
      </w:r>
      <w:r>
        <w:rPr>
          <w:rFonts w:eastAsia="SimSun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23EC6038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341B1C" w14:textId="77777777" w:rsidR="00244DEC" w:rsidRDefault="00C971B2">
      <w:pPr>
        <w:pStyle w:val="Heading4"/>
        <w:keepNext w:val="0"/>
        <w:keepLines w:val="0"/>
        <w:widowControl w:val="0"/>
        <w:rPr>
          <w:rFonts w:eastAsia="Batang"/>
        </w:rPr>
      </w:pPr>
      <w:bookmarkStart w:id="40" w:name="_Toc112687790"/>
      <w:bookmarkStart w:id="41" w:name="_Toc192841671"/>
      <w:bookmarkStart w:id="42" w:name="_Toc45881766"/>
      <w:bookmarkStart w:id="43" w:name="_Toc20955607"/>
      <w:bookmarkStart w:id="44" w:name="_Toc88657255"/>
      <w:bookmarkStart w:id="45" w:name="_Toc64447996"/>
      <w:bookmarkStart w:id="46" w:name="_Toc105657316"/>
      <w:bookmarkStart w:id="47" w:name="_Toc56620356"/>
      <w:bookmarkStart w:id="48" w:name="_Toc36556302"/>
      <w:bookmarkStart w:id="49" w:name="_Toc88656196"/>
      <w:bookmarkStart w:id="50" w:name="_Toc29461045"/>
      <w:bookmarkStart w:id="51" w:name="_Toc29505777"/>
      <w:bookmarkStart w:id="52" w:name="_Toc74152771"/>
      <w:bookmarkStart w:id="53" w:name="_Toc106108697"/>
      <w:bookmarkStart w:id="54" w:name="_Toc51852405"/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00E80C" w14:textId="77777777" w:rsidR="00244DEC" w:rsidRDefault="00C971B2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4DEC" w14:paraId="6FF47D09" w14:textId="77777777">
        <w:trPr>
          <w:tblHeader/>
          <w:jc w:val="center"/>
        </w:trPr>
        <w:tc>
          <w:tcPr>
            <w:tcW w:w="2160" w:type="dxa"/>
          </w:tcPr>
          <w:p w14:paraId="6DD2FD42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4AB23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35E05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5A933A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ECE6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D0C69E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6071A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244DEC" w14:paraId="721134CB" w14:textId="77777777">
        <w:trPr>
          <w:jc w:val="center"/>
        </w:trPr>
        <w:tc>
          <w:tcPr>
            <w:tcW w:w="2160" w:type="dxa"/>
          </w:tcPr>
          <w:p w14:paraId="116DC80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3B9F242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A0EA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5128D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9953F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38097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D0246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B0E8F26" w14:textId="77777777">
        <w:trPr>
          <w:jc w:val="center"/>
        </w:trPr>
        <w:tc>
          <w:tcPr>
            <w:tcW w:w="2160" w:type="dxa"/>
          </w:tcPr>
          <w:p w14:paraId="1923447D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790722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2302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D884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B101C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9DF2CE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89591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51787BB" w14:textId="77777777">
        <w:trPr>
          <w:jc w:val="center"/>
        </w:trPr>
        <w:tc>
          <w:tcPr>
            <w:tcW w:w="2160" w:type="dxa"/>
          </w:tcPr>
          <w:p w14:paraId="58969CD7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50BBD7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717F5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2FDE8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0E79201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D1B33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D4B45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EC27F82" w14:textId="77777777">
        <w:trPr>
          <w:jc w:val="center"/>
        </w:trPr>
        <w:tc>
          <w:tcPr>
            <w:tcW w:w="2160" w:type="dxa"/>
          </w:tcPr>
          <w:p w14:paraId="02BF032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4E7B591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7EC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666A7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0E678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5ED1A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85B01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47B84316" w14:textId="77777777">
        <w:trPr>
          <w:jc w:val="center"/>
        </w:trPr>
        <w:tc>
          <w:tcPr>
            <w:tcW w:w="2160" w:type="dxa"/>
          </w:tcPr>
          <w:p w14:paraId="66A28DF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052C501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09274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35572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7B5CD35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23E96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BEBF2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6049FEA0" w14:textId="77777777">
        <w:trPr>
          <w:jc w:val="center"/>
        </w:trPr>
        <w:tc>
          <w:tcPr>
            <w:tcW w:w="2160" w:type="dxa"/>
          </w:tcPr>
          <w:p w14:paraId="02F28FD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NG-RAN Allocation and Retention Priority</w:t>
            </w:r>
          </w:p>
        </w:tc>
        <w:tc>
          <w:tcPr>
            <w:tcW w:w="1080" w:type="dxa"/>
          </w:tcPr>
          <w:p w14:paraId="2E85E83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29E15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B6BE4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CAE139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350D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21E88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40F71E73" w14:textId="77777777">
        <w:trPr>
          <w:jc w:val="center"/>
        </w:trPr>
        <w:tc>
          <w:tcPr>
            <w:tcW w:w="2160" w:type="dxa"/>
          </w:tcPr>
          <w:p w14:paraId="11BA3B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308210D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CD5C2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551FA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61AC418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285BB00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7D461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153B1B5E" w14:textId="77777777">
        <w:trPr>
          <w:jc w:val="center"/>
        </w:trPr>
        <w:tc>
          <w:tcPr>
            <w:tcW w:w="2160" w:type="dxa"/>
          </w:tcPr>
          <w:p w14:paraId="6357F4C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05719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871DE0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92133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8F8BE1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59A225C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90AC9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3AF150B0" w14:textId="77777777">
        <w:trPr>
          <w:jc w:val="center"/>
        </w:trPr>
        <w:tc>
          <w:tcPr>
            <w:tcW w:w="2160" w:type="dxa"/>
          </w:tcPr>
          <w:p w14:paraId="1795A33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62A2518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081FD51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3E635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74E85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029AF0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FEC5A7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7C3A9EBB" w14:textId="77777777">
        <w:trPr>
          <w:jc w:val="center"/>
        </w:trPr>
        <w:tc>
          <w:tcPr>
            <w:tcW w:w="2160" w:type="dxa"/>
          </w:tcPr>
          <w:p w14:paraId="56B1528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6BB879D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1F26CA5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2CCC5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07A8C91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7136CE1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E8C5F28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2B5A7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54128729" w14:textId="77777777">
        <w:trPr>
          <w:jc w:val="center"/>
        </w:trPr>
        <w:tc>
          <w:tcPr>
            <w:tcW w:w="2160" w:type="dxa"/>
          </w:tcPr>
          <w:p w14:paraId="6FE876C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44217A1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355E7C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A976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7D40D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3C6209B2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1AB80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4DEC" w14:paraId="09179F10" w14:textId="77777777">
        <w:trPr>
          <w:jc w:val="center"/>
        </w:trPr>
        <w:tc>
          <w:tcPr>
            <w:tcW w:w="2160" w:type="dxa"/>
          </w:tcPr>
          <w:p w14:paraId="65D8069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2B81886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35A9E1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6F23C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50BB8FA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46840DF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319351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2DAB4857" w14:textId="77777777">
        <w:trPr>
          <w:jc w:val="center"/>
        </w:trPr>
        <w:tc>
          <w:tcPr>
            <w:tcW w:w="2160" w:type="dxa"/>
          </w:tcPr>
          <w:p w14:paraId="6A3DD02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6067298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0B022A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2F983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CEEA37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5A02A669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6E63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44DEC" w14:paraId="52379DA1" w14:textId="77777777">
        <w:trPr>
          <w:jc w:val="center"/>
        </w:trPr>
        <w:tc>
          <w:tcPr>
            <w:tcW w:w="2160" w:type="dxa"/>
          </w:tcPr>
          <w:p w14:paraId="1F03027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5181F59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1B8108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5DEC8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6746907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55"/>
          </w:p>
          <w:p w14:paraId="1921FFC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85E2C2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FD0396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5E92080F" w14:textId="77777777">
        <w:trPr>
          <w:jc w:val="center"/>
        </w:trPr>
        <w:tc>
          <w:tcPr>
            <w:tcW w:w="2160" w:type="dxa"/>
          </w:tcPr>
          <w:p w14:paraId="3AA7089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3500B62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758222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23DA7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797FB64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337FC4F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7B3FA3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244DEC" w14:paraId="384A7BAD" w14:textId="77777777">
        <w:trPr>
          <w:jc w:val="center"/>
        </w:trPr>
        <w:tc>
          <w:tcPr>
            <w:tcW w:w="2160" w:type="dxa"/>
          </w:tcPr>
          <w:p w14:paraId="234C149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8BFE43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A1E9C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91E6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723F2F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7D06EC5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DA6F05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85E64B6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244DEC" w14:paraId="75DA7F16" w14:textId="77777777">
        <w:trPr>
          <w:jc w:val="center"/>
        </w:trPr>
        <w:tc>
          <w:tcPr>
            <w:tcW w:w="2160" w:type="dxa"/>
          </w:tcPr>
          <w:p w14:paraId="1C7762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2B0513F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CDC2C4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259B33B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E1C265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8F77AD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92FB25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244DEC" w14:paraId="08893147" w14:textId="77777777">
        <w:trPr>
          <w:jc w:val="center"/>
        </w:trPr>
        <w:tc>
          <w:tcPr>
            <w:tcW w:w="2160" w:type="dxa"/>
          </w:tcPr>
          <w:p w14:paraId="5A4A5F0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22BBED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3454C9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9935D1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64B28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30CED5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9E74615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784203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5A20BEB2" w14:textId="77777777">
        <w:trPr>
          <w:jc w:val="center"/>
        </w:trPr>
        <w:tc>
          <w:tcPr>
            <w:tcW w:w="2160" w:type="dxa"/>
          </w:tcPr>
          <w:p w14:paraId="12342F8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70F695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4903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1DD76F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CDEBF3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085BD2E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5B64A2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484F8D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0EA4B088" w14:textId="77777777">
        <w:trPr>
          <w:jc w:val="center"/>
          <w:ins w:id="56" w:author="ZTE" w:date="2025-07-24T15:52:00Z"/>
        </w:trPr>
        <w:tc>
          <w:tcPr>
            <w:tcW w:w="2160" w:type="dxa"/>
          </w:tcPr>
          <w:p w14:paraId="354090D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7" w:author="ZTE" w:date="2025-07-24T15:52:00Z"/>
                <w:rFonts w:cs="Arial"/>
                <w:szCs w:val="18"/>
                <w:lang w:val="fr-FR" w:eastAsia="zh-CN"/>
              </w:rPr>
            </w:pPr>
            <w:ins w:id="58" w:author="ZTE" w:date="2025-07-24T15:52:00Z">
              <w:r>
                <w:rPr>
                  <w:rFonts w:eastAsia="SimSun" w:hint="eastAsia"/>
                  <w:lang w:val="en-US" w:eastAsia="zh-CN"/>
                </w:rPr>
                <w:t>DL PDU Set Information Marking Support Indication</w:t>
              </w:r>
            </w:ins>
          </w:p>
        </w:tc>
        <w:tc>
          <w:tcPr>
            <w:tcW w:w="1080" w:type="dxa"/>
          </w:tcPr>
          <w:p w14:paraId="0901BB0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9" w:author="ZTE" w:date="2025-07-24T15:52:00Z"/>
                <w:rFonts w:cs="Arial"/>
                <w:szCs w:val="18"/>
                <w:lang w:val="en-US" w:eastAsia="zh-CN"/>
              </w:rPr>
            </w:pPr>
            <w:ins w:id="60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27118D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1" w:author="ZTE" w:date="2025-07-24T15:52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7D1EDE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62" w:author="ZTE" w:date="2025-07-24T15:52:00Z"/>
                <w:rFonts w:cs="Arial"/>
                <w:szCs w:val="18"/>
                <w:lang w:val="en-US" w:eastAsia="zh-CN"/>
              </w:rPr>
            </w:pPr>
            <w:ins w:id="63" w:author="ZTE" w:date="2025-07-24T15:52:00Z">
              <w:r>
                <w:t>ENUMERATED (true, …)</w:t>
              </w:r>
            </w:ins>
          </w:p>
        </w:tc>
        <w:tc>
          <w:tcPr>
            <w:tcW w:w="1728" w:type="dxa"/>
          </w:tcPr>
          <w:p w14:paraId="7B9FB66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4" w:author="ZTE" w:date="2025-07-24T15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925ED0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5" w:author="ZTE" w:date="2025-07-24T15:52:00Z"/>
                <w:lang w:val="en-US" w:eastAsia="ja-JP"/>
              </w:rPr>
            </w:pPr>
            <w:ins w:id="66" w:author="ZTE" w:date="2025-07-24T15:52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0219C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7" w:author="ZTE" w:date="2025-07-24T15:52:00Z"/>
                <w:rFonts w:cs="Arial"/>
                <w:szCs w:val="18"/>
                <w:lang w:val="en-US" w:eastAsia="zh-CN"/>
              </w:rPr>
            </w:pPr>
            <w:ins w:id="68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ignore</w:t>
              </w:r>
            </w:ins>
          </w:p>
        </w:tc>
      </w:tr>
      <w:tr w:rsidR="00244DEC" w14:paraId="365540B8" w14:textId="77777777">
        <w:trPr>
          <w:jc w:val="center"/>
          <w:ins w:id="69" w:author="Rapporteur" w:date="2025-04-22T12:18:00Z"/>
        </w:trPr>
        <w:tc>
          <w:tcPr>
            <w:tcW w:w="2160" w:type="dxa"/>
          </w:tcPr>
          <w:p w14:paraId="5F1509F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0" w:author="Rapporteur" w:date="2025-04-22T12:18:00Z"/>
                <w:rFonts w:cs="Arial"/>
                <w:szCs w:val="18"/>
                <w:lang w:val="fr-FR" w:eastAsia="zh-CN"/>
              </w:rPr>
            </w:pPr>
            <w:ins w:id="71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452C9AF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2" w:author="Rapporteur" w:date="2025-04-22T12:18:00Z"/>
                <w:rFonts w:cs="Arial"/>
                <w:szCs w:val="18"/>
                <w:lang w:val="en-US" w:eastAsia="zh-CN"/>
              </w:rPr>
            </w:pPr>
            <w:ins w:id="7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5B425C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74" w:author="Rapporteur" w:date="2025-04-22T12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BF231C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5" w:author="Rapporteur" w:date="2025-04-22T12:18:00Z"/>
              </w:rPr>
            </w:pPr>
            <w:ins w:id="76" w:author="Rapporteur" w:date="2025-04-22T12:18:00Z">
              <w:r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(SIZE(</w:t>
              </w:r>
            </w:ins>
            <w:ins w:id="77" w:author="Rapporteur" w:date="2025-06-05T09:47:00Z"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356D6E4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8" w:author="Rapporteur" w:date="2025-04-22T12:18:00Z"/>
                <w:rFonts w:cs="Arial"/>
                <w:szCs w:val="18"/>
                <w:lang w:val="en-US" w:eastAsia="zh-CN"/>
              </w:rPr>
            </w:pPr>
            <w:ins w:id="79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</w:t>
              </w:r>
              <w:r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lastRenderedPageBreak/>
                <w:t xml:space="preserve">to indicate QoS flows are related to a multi-modal service,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22D37DF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0" w:author="Rapporteur" w:date="2025-04-22T12:18:00Z"/>
                <w:lang w:eastAsia="ja-JP"/>
              </w:rPr>
            </w:pPr>
            <w:ins w:id="81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5BC52CD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2" w:author="Rapporteur" w:date="2025-04-22T12:18:00Z"/>
                <w:rFonts w:cs="Arial"/>
                <w:szCs w:val="18"/>
                <w:lang w:val="en-US" w:eastAsia="zh-CN"/>
              </w:rPr>
            </w:pPr>
            <w:ins w:id="8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090CE" w14:textId="77777777" w:rsidR="00244DEC" w:rsidRDefault="00244DEC">
      <w:pPr>
        <w:rPr>
          <w:lang w:eastAsia="zh-CN"/>
        </w:rPr>
      </w:pPr>
    </w:p>
    <w:bookmarkEnd w:id="3"/>
    <w:p w14:paraId="4DE0375B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359FF85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84" w:name="_Toc20955684"/>
      <w:bookmarkStart w:id="85" w:name="_Toc45881871"/>
      <w:bookmarkStart w:id="86" w:name="_Toc29461127"/>
      <w:bookmarkStart w:id="87" w:name="_Toc29505859"/>
      <w:bookmarkStart w:id="88" w:name="_Toc36556384"/>
      <w:bookmarkStart w:id="89" w:name="_Toc64448105"/>
      <w:bookmarkStart w:id="90" w:name="_Toc51852512"/>
      <w:bookmarkStart w:id="91" w:name="_Toc106108853"/>
      <w:bookmarkStart w:id="92" w:name="_Toc74152881"/>
      <w:bookmarkStart w:id="93" w:name="_Toc88656307"/>
      <w:bookmarkStart w:id="94" w:name="_Toc112687956"/>
      <w:bookmarkStart w:id="95" w:name="_Toc192841853"/>
      <w:bookmarkStart w:id="96" w:name="_Toc88657366"/>
      <w:bookmarkStart w:id="97" w:name="_Toc56620463"/>
      <w:bookmarkStart w:id="98" w:name="_Toc105657472"/>
      <w:r>
        <w:t>9.4.5</w:t>
      </w:r>
      <w:r>
        <w:tab/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EAC72A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58B7224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AA94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09E7A9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A09034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6CEABA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D0E99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45DBF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5015AC5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6A8246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22E0FADC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C048B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764AC4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61F24D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53D5D5B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75173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2007656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C905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78D24EE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372AF08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055B473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19C8A5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418FB35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40DF5F2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452398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7174D7A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2A8176E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43BAA0E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69BABD57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BFE9822" w14:textId="77777777" w:rsidR="00C971B2" w:rsidRDefault="00C971B2" w:rsidP="00C971B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311F2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1457835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7C55E97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06EA13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5CF4780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9AD57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79FCAAA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6D2BA0C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3DC409E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24BB9B8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4C4AA3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6669593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2912C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466D1AC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62A859D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F8AA2DB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496960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10068F18" w14:textId="77777777" w:rsidR="00C971B2" w:rsidRPr="00BB4EB9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6AC4B8E" w14:textId="77777777" w:rsidR="00C971B2" w:rsidRDefault="00C971B2" w:rsidP="00C971B2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7ADB7D7E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516A5517" w14:textId="77777777" w:rsidR="00C971B2" w:rsidRDefault="00C971B2" w:rsidP="00C971B2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774F392E" w14:textId="77777777" w:rsidR="00C971B2" w:rsidRDefault="00C971B2" w:rsidP="00C971B2">
      <w:pPr>
        <w:pStyle w:val="PL"/>
        <w:rPr>
          <w:ins w:id="99" w:author="Rapporteur" w:date="2025-04-22T12:22:00Z" w16du:dateUtc="2025-04-22T19:22:00Z"/>
        </w:rPr>
      </w:pPr>
      <w:ins w:id="100" w:author="Rapporteur" w:date="2025-04-22T12:22:00Z" w16du:dateUtc="2025-04-22T19:22:00Z">
        <w:r>
          <w:tab/>
          <w:t>id-PduSetDelayBudgetDownlink,</w:t>
        </w:r>
      </w:ins>
    </w:p>
    <w:p w14:paraId="35519425" w14:textId="77777777" w:rsidR="00C971B2" w:rsidRDefault="00C971B2" w:rsidP="00C971B2">
      <w:pPr>
        <w:pStyle w:val="PL"/>
        <w:rPr>
          <w:ins w:id="101" w:author="Rapporteur" w:date="2025-04-22T12:22:00Z" w16du:dateUtc="2025-04-22T19:22:00Z"/>
        </w:rPr>
      </w:pPr>
      <w:ins w:id="102" w:author="Rapporteur" w:date="2025-04-22T12:22:00Z" w16du:dateUtc="2025-04-22T19:22:00Z">
        <w:r>
          <w:tab/>
          <w:t>id-PduSetDelayBudgetUplink,</w:t>
        </w:r>
      </w:ins>
    </w:p>
    <w:p w14:paraId="15AD21CA" w14:textId="77777777" w:rsidR="00C971B2" w:rsidRDefault="00C971B2" w:rsidP="00C971B2">
      <w:pPr>
        <w:pStyle w:val="PL"/>
        <w:rPr>
          <w:ins w:id="103" w:author="Rapporteur" w:date="2025-04-22T12:22:00Z" w16du:dateUtc="2025-04-22T19:22:00Z"/>
        </w:rPr>
      </w:pPr>
      <w:ins w:id="104" w:author="Rapporteur" w:date="2025-04-22T12:22:00Z" w16du:dateUtc="2025-04-22T19:22:00Z">
        <w:r>
          <w:tab/>
          <w:t>id-PduSetErrorRateDownlink,</w:t>
        </w:r>
      </w:ins>
    </w:p>
    <w:p w14:paraId="2DF60DC3" w14:textId="77777777" w:rsidR="00C971B2" w:rsidRDefault="00C971B2" w:rsidP="00C971B2">
      <w:pPr>
        <w:pStyle w:val="PL"/>
        <w:rPr>
          <w:ins w:id="105" w:author="Rapporteur" w:date="2025-04-22T12:22:00Z" w16du:dateUtc="2025-04-22T19:22:00Z"/>
        </w:rPr>
      </w:pPr>
      <w:ins w:id="106" w:author="Rapporteur" w:date="2025-04-22T12:22:00Z" w16du:dateUtc="2025-04-22T19:22:00Z">
        <w:r>
          <w:tab/>
          <w:t>id-PduSetErrorRateUplink,</w:t>
        </w:r>
      </w:ins>
    </w:p>
    <w:p w14:paraId="537AC157" w14:textId="77777777" w:rsidR="00C971B2" w:rsidRDefault="00C971B2" w:rsidP="00C971B2">
      <w:pPr>
        <w:pStyle w:val="PL"/>
        <w:rPr>
          <w:ins w:id="107" w:author="Rapporteur" w:date="2025-04-22T12:08:00Z" w16du:dateUtc="2025-04-22T19:08:00Z"/>
          <w:snapToGrid w:val="0"/>
        </w:rPr>
      </w:pPr>
      <w:ins w:id="108" w:author="Rapporteur" w:date="2025-04-22T12:08:00Z" w16du:dateUtc="2025-04-22T19:08:00Z">
        <w:r>
          <w:tab/>
          <w:t>id-</w:t>
        </w:r>
        <w:bookmarkStart w:id="109" w:name="_Hlk193882778"/>
        <w:r>
          <w:rPr>
            <w:rFonts w:eastAsia="Yu Mincho"/>
            <w:lang w:val="fr-FR"/>
          </w:rPr>
          <w:t>MonitoringRequestonAvailable</w:t>
        </w:r>
      </w:ins>
      <w:bookmarkEnd w:id="109"/>
      <w:ins w:id="110" w:author="Rapporteur" w:date="2025-06-05T09:42:00Z" w16du:dateUtc="2025-06-05T16:42:00Z">
        <w:r>
          <w:rPr>
            <w:rFonts w:eastAsia="Yu Mincho" w:hint="eastAsia"/>
            <w:lang w:val="fr-FR" w:eastAsia="zh-CN"/>
          </w:rPr>
          <w:t>Bit</w:t>
        </w:r>
        <w:r>
          <w:rPr>
            <w:rFonts w:eastAsia="Yu Mincho"/>
            <w:lang w:val="en-US" w:eastAsia="zh-CN"/>
          </w:rPr>
          <w:t>rate</w:t>
        </w:r>
      </w:ins>
      <w:ins w:id="111" w:author="Rapporteur" w:date="2025-04-22T12:08:00Z" w16du:dateUtc="2025-04-22T19:08:00Z">
        <w:r>
          <w:rPr>
            <w:snapToGrid w:val="0"/>
          </w:rPr>
          <w:t>,</w:t>
        </w:r>
      </w:ins>
    </w:p>
    <w:p w14:paraId="2757F5BB" w14:textId="77777777" w:rsidR="00C971B2" w:rsidRDefault="00C971B2" w:rsidP="00C971B2">
      <w:pPr>
        <w:pStyle w:val="PL"/>
        <w:rPr>
          <w:ins w:id="112" w:author="Ericsson" w:date="2025-08-12T15:16:00Z" w16du:dateUtc="2025-08-12T14:16:00Z"/>
          <w:rFonts w:eastAsia="Yu Mincho"/>
        </w:rPr>
      </w:pPr>
      <w:ins w:id="113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213A760D" w14:textId="0B11FD4E" w:rsidR="00C971B2" w:rsidRPr="008912F5" w:rsidRDefault="00C971B2" w:rsidP="00C971B2">
      <w:pPr>
        <w:pStyle w:val="PL"/>
        <w:rPr>
          <w:lang w:eastAsia="zh-CN"/>
        </w:rPr>
      </w:pPr>
      <w:ins w:id="114" w:author="Ericsson" w:date="2025-08-12T15:16:00Z" w16du:dateUtc="2025-08-12T14:16:00Z">
        <w:r>
          <w:rPr>
            <w:rFonts w:eastAsia="Yu Mincho"/>
          </w:rPr>
          <w:tab/>
          <w:t>id-</w:t>
        </w:r>
        <w:r w:rsidRPr="00C971B2">
          <w:rPr>
            <w:rFonts w:eastAsia="Yu Mincho"/>
          </w:rPr>
          <w:t>DL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PDU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Set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Info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Marking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Support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Ind</w:t>
        </w:r>
        <w:r>
          <w:rPr>
            <w:rFonts w:eastAsia="Yu Mincho"/>
          </w:rPr>
          <w:t>,</w:t>
        </w:r>
      </w:ins>
    </w:p>
    <w:p w14:paraId="747AD994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27F9EA05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399380FB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6AC7FBBE" w14:textId="77777777" w:rsidR="00C971B2" w:rsidRDefault="00C971B2" w:rsidP="00C971B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15118A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5D02FD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56CE5B5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4593CE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26ED4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00E928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0BD41B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63417C9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2568CF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2D6B57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0A0C36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11A565E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1143A71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6B6DD21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6F222AD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0CD2CD55" w14:textId="77777777" w:rsidR="00C971B2" w:rsidRDefault="00C971B2" w:rsidP="00C971B2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0E1BEB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01916A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D85E1B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5430673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5FF59F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6D021801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045FC5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69359D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48D8B9AC" w14:textId="77777777" w:rsidR="00C971B2" w:rsidRDefault="00C971B2" w:rsidP="00C971B2">
      <w:pPr>
        <w:pStyle w:val="PL"/>
        <w:spacing w:line="0" w:lineRule="atLeast"/>
        <w:rPr>
          <w:ins w:id="115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116" w:author="Rapporteur" w:date="2025-04-22T12:22:00Z" w16du:dateUtc="2025-04-22T19:22:00Z">
        <w:r>
          <w:rPr>
            <w:rFonts w:cs="Arial" w:hint="eastAsia"/>
            <w:szCs w:val="18"/>
            <w:lang w:eastAsia="zh-CN"/>
          </w:rPr>
          <w:t>,</w:t>
        </w:r>
      </w:ins>
    </w:p>
    <w:p w14:paraId="3D57E369" w14:textId="77777777" w:rsidR="00C971B2" w:rsidRDefault="00C971B2" w:rsidP="00C971B2">
      <w:pPr>
        <w:pStyle w:val="PL"/>
        <w:spacing w:line="0" w:lineRule="atLeast"/>
        <w:rPr>
          <w:ins w:id="117" w:author="Rapporteur" w:date="2025-04-22T12:22:00Z" w16du:dateUtc="2025-04-22T19:22:00Z"/>
          <w:rFonts w:cs="Arial"/>
          <w:szCs w:val="18"/>
          <w:lang w:eastAsia="zh-CN"/>
        </w:rPr>
      </w:pPr>
      <w:ins w:id="118" w:author="Rapporteur" w:date="2025-04-22T12:22:00Z" w16du:dateUtc="2025-04-22T19:22:00Z">
        <w:r>
          <w:tab/>
          <w:t>maxnoofThresholds</w:t>
        </w:r>
      </w:ins>
    </w:p>
    <w:p w14:paraId="6FBC0A82" w14:textId="77777777" w:rsidR="00C971B2" w:rsidRDefault="00C971B2" w:rsidP="00C971B2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1BEC157D" w14:textId="77777777" w:rsidR="00C971B2" w:rsidRDefault="00C971B2" w:rsidP="00C971B2">
      <w:pPr>
        <w:pStyle w:val="PL"/>
        <w:spacing w:line="0" w:lineRule="atLeast"/>
        <w:rPr>
          <w:rFonts w:cs="Arial"/>
          <w:szCs w:val="18"/>
        </w:rPr>
      </w:pPr>
    </w:p>
    <w:p w14:paraId="4B01246A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05DEE5B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31EF32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562BA9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79D1F2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1BFFA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3CFAAF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78349CF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4C394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5839B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0DAE548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-- D</w:t>
      </w:r>
    </w:p>
    <w:p w14:paraId="73ED59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7DD5F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DAPSRequestInfo ::= SEQUENCE {</w:t>
      </w:r>
    </w:p>
    <w:p w14:paraId="3D8605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dapsIndicator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{daps-HO-required, ...},</w:t>
      </w:r>
    </w:p>
    <w:p w14:paraId="59929B1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{DAPSRequestInfo-ExtIEs} } OPTIONAL,</w:t>
      </w:r>
    </w:p>
    <w:p w14:paraId="6853FA7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8BCD43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F271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DD50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DAPSRequestInfo-ExtIEs E1AP-PROTOCOL-EXTENSION ::= {</w:t>
      </w:r>
    </w:p>
    <w:p w14:paraId="7D6B92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2D09FD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8912ED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BF7E6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160C5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data-Forwarding-Request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Data-Forwarding-Request,</w:t>
      </w:r>
    </w:p>
    <w:p w14:paraId="688C67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qoS-Flows-Forwarded-On-Fwd-Tunnels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QoS-Flow-Mapping-List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D7111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ProtocolExtensionContainer { { Data-Forwarding-Information-Request-ExtIEs }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870C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FB2D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408A6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F0E1C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Data-Forwarding-Information-Request-ExtIEs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61319B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CF3E3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A9222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50473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9C7BA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uL-Data-Forwarding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E3E43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C218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ProtocolExtensionContainer { { Data-Forwarding-Information-ExtIEs }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23766F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75544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A2F76D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EE2B4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Data-Forwarding-Information-ExtIEs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0FE5C1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91ED0E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id-PDUSetbasedHandlingIndicator 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PDUSetbasedHandlingIndicator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E409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EF03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7FADC2A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0C16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Data-Forwarding-Request ::= 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D9671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uL,</w:t>
      </w:r>
    </w:p>
    <w:p w14:paraId="4055885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dL,</w:t>
      </w:r>
    </w:p>
    <w:p w14:paraId="2C5B81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both,</w:t>
      </w:r>
    </w:p>
    <w:p w14:paraId="4D92C1F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228458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DFF036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31B62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 ::= SEQUENCE (SIZE(1..</w:t>
      </w:r>
      <w:r w:rsidRPr="00C971B2">
        <w:rPr>
          <w:rFonts w:ascii="Courier New" w:hAnsi="Courier New"/>
          <w:noProof/>
          <w:sz w:val="16"/>
          <w:lang w:eastAsia="ko-KR"/>
        </w:rPr>
        <w:t xml:space="preserve"> </w:t>
      </w:r>
      <w:r w:rsidRPr="00C971B2">
        <w:rPr>
          <w:rFonts w:ascii="Courier New" w:hAnsi="Courier New"/>
          <w:snapToGrid w:val="0"/>
          <w:sz w:val="16"/>
          <w:lang w:eastAsia="ko-KR"/>
        </w:rPr>
        <w:t>maxnoofDataForwardingTunneltoE-UTRAN)) OF DataForwardingtoE-UTRANInformationListItem</w:t>
      </w:r>
    </w:p>
    <w:p w14:paraId="2D267B3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51E6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 ::= SEQUENCE {</w:t>
      </w:r>
    </w:p>
    <w:p w14:paraId="3913809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data-forwarding-tunnel-information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19" w:name="OLE_LINK23"/>
      <w:bookmarkStart w:id="120" w:name="OLE_LINK24"/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UP-TNL-Information</w:t>
      </w:r>
      <w:bookmarkEnd w:id="119"/>
      <w:bookmarkEnd w:id="120"/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39BA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C6447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C971B2">
        <w:rPr>
          <w:rFonts w:ascii="Courier New" w:hAnsi="Courier New"/>
          <w:snapToGrid w:val="0"/>
          <w:sz w:val="16"/>
          <w:lang w:eastAsia="ko-KR"/>
        </w:rPr>
        <w:t xml:space="preserve"> DataForwardingtoE-UTRANInformationListItem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3E30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C7196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554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3565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DataForwardingtoE-UTRANInformationListItem-ExtIEs E1AP-PROTOCOL-EXTENSION ::= {</w:t>
      </w:r>
    </w:p>
    <w:p w14:paraId="218C2FF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18F4B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6FFB9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13F97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>Data-Usage-per-PDU-Session-Report ::= SEQUENCE {</w:t>
      </w:r>
    </w:p>
    <w:p w14:paraId="2A5739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  <w:t>secondaryRATType</w:t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  <w:t>ENUMERATED {nR, e-UTRA, ...},</w:t>
      </w:r>
    </w:p>
    <w:p w14:paraId="6F49B9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pDU-session-Timed-Report-List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7A52440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 Data-Usage-per-PDU-Session-Report-ExtIEs} } OPTIONAL,</w:t>
      </w:r>
    </w:p>
    <w:p w14:paraId="41086F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B99FE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DB5E8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B4243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Data-Usage-per-PDU-Session-Report-ExtIEs E1AP-PROTOCOL-EXTENSION ::= {</w:t>
      </w:r>
    </w:p>
    <w:p w14:paraId="67DDD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0CA12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39025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F9680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 SEQUENCE (SIZE(1..maxnoofQoSFlows)) OF Data-Usage-per-QoS-Flow-Item</w:t>
      </w:r>
    </w:p>
    <w:p w14:paraId="6A1961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CB218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Data-Usage-per-QoS-Flow-Item ::= SEQUENCE {</w:t>
      </w:r>
    </w:p>
    <w:p w14:paraId="0DD279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qoS-Flow-Identifier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QoS-Flow-Identifier,</w:t>
      </w:r>
    </w:p>
    <w:p w14:paraId="5E9D89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secondaryRATType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{nR, e-UTRA, ...},</w:t>
      </w:r>
    </w:p>
    <w:p w14:paraId="5CA2FB7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qoS-Flow-Timed-Report-List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73954EA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ProtocolExtensionContainer { { Data-Usage-per-QoS-Flow-Item-ExtIEs} } OPTIONAL,</w:t>
      </w:r>
    </w:p>
    <w:p w14:paraId="41F761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4A6D804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5DEFDD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BDA1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Data-Usage-per-QoS-Flow-Item-ExtIEs E1AP-PROTOCOL-EXTENSION ::= {</w:t>
      </w:r>
    </w:p>
    <w:p w14:paraId="23DB88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19B0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C9014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5E84B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 SEQUENCE (SIZE(1.. maxnoofDRBs)) OF Data-Usage-Report-Item</w:t>
      </w:r>
    </w:p>
    <w:p w14:paraId="1B15AD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AF007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Data-Usage-Report-Item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9B1A8B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dRB-ID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6FA1C2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rAT-Type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RAT-Type,</w:t>
      </w:r>
    </w:p>
    <w:p w14:paraId="2BA4234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dRB-Usage-Report-List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DRB-Usage-Report-List,</w:t>
      </w:r>
    </w:p>
    <w:p w14:paraId="52EB15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ProtocolExtensionContainer { { Data-Usage-Report-ItemExtIEs }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ACF80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B409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AE1F3E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55AD6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 xml:space="preserve">Data-Usage-Report-ItemExtIEs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6EAC1E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1E9C0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C55A1B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2916F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DefaultDRB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F639BF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3B63F5A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false,</w:t>
      </w:r>
    </w:p>
    <w:p w14:paraId="04D4D3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3C6880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25E0A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CC7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Dictionary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48E9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sip-SDP,</w:t>
      </w:r>
    </w:p>
    <w:p w14:paraId="7A21A1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operator,</w:t>
      </w:r>
    </w:p>
    <w:p w14:paraId="772CE0F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FC045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5E3B94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AB35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DirectForwardingPathAvailability ::= ENUMERATED {</w:t>
      </w:r>
    </w:p>
    <w:p w14:paraId="791FF3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inter-system</w:t>
      </w:r>
      <w:r w:rsidRPr="00C971B2">
        <w:rPr>
          <w:rFonts w:ascii="Courier New" w:hAnsi="Courier New"/>
          <w:snapToGrid w:val="0"/>
          <w:sz w:val="16"/>
          <w:lang w:eastAsia="ko-KR"/>
        </w:rPr>
        <w:t>-direct-path-available,</w:t>
      </w:r>
    </w:p>
    <w:p w14:paraId="59DC516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42D06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intra-system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-direct-path-available</w:t>
      </w:r>
    </w:p>
    <w:p w14:paraId="7E6C0E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27D6DB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E669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DiscardTimer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526B69C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C53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DiscardTimerExtended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{ms0dot5, ms1, ms2, ms4, ms6, ms8,..., ms2000}</w:t>
      </w:r>
    </w:p>
    <w:p w14:paraId="1126E9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CCF28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PSIbasedDiscardTimer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ENUMERATED {ms0, ms2, ms4, ms6, ms8, ms10, ms12, ms14, ms18, ms22, ms26, ms30, ms40, ms50, ms75, ms100, ...}</w:t>
      </w:r>
    </w:p>
    <w:p w14:paraId="7D8073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CE06F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DLDiscarding ::= SEQUENCE {</w:t>
      </w:r>
    </w:p>
    <w:p w14:paraId="51EE184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dLDiscardingCountVal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36275BB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{ { DLDiscarding-ExtIEs } }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1EF6BDE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AE0C7E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628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DLDiscarding-ExtIEs E1AP-PROTOCOL-EXTENSION ::= {</w:t>
      </w:r>
    </w:p>
    <w:p w14:paraId="0A60515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1D43A2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EF93444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</w:p>
    <w:p w14:paraId="3B45CB6A" w14:textId="523AAF18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23" w:author="Ericsson" w:date="2025-08-12T15:20:00Z">
        <w:r w:rsidRPr="00C971B2">
          <w:rPr>
            <w:rFonts w:ascii="Courier New" w:hAnsi="Courier New"/>
            <w:snapToGrid w:val="0"/>
            <w:sz w:val="16"/>
            <w:lang w:eastAsia="ko-KR"/>
          </w:rPr>
          <w:t>DL-PDU-Set-Info-Marking-Support-Ind</w:t>
        </w:r>
      </w:ins>
      <w:ins w:id="124" w:author="Ericsson" w:date="2025-08-12T15:20:00Z" w16du:dateUtc="2025-08-12T14:20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::=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ab/>
          <w:t>ENUMERATED {</w:t>
        </w:r>
        <w:r>
          <w:rPr>
            <w:rFonts w:ascii="Courier New" w:hAnsi="Courier New"/>
            <w:snapToGrid w:val="0"/>
            <w:sz w:val="16"/>
            <w:lang w:eastAsia="ko-KR"/>
          </w:rPr>
          <w:t>true, ...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9B86D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4225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DLUPTNLAddressToUpdateItem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0B954B4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oldTNLAdress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TransportLayerAddress,</w:t>
      </w:r>
    </w:p>
    <w:p w14:paraId="7976BD6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newTNLAdress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TransportLayerAddress,</w:t>
      </w:r>
    </w:p>
    <w:p w14:paraId="5B4D495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ProtocolExtensionContainer { { DLUPTNLAddressToUpdateItemExtIEs }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02C9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8F7018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701FC6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3C878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 xml:space="preserve">DLUPTNLAddressToUpdateItemExtIEs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7293CC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0CC71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93E139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838DE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DL-TX-Stop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E8D5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714ADB4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resume,</w:t>
      </w:r>
    </w:p>
    <w:p w14:paraId="5FCA645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785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F07385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0309D221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33E29C40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</w:p>
    <w:p w14:paraId="4CAA6BFB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40FD61DD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53A0216B" w14:textId="77777777" w:rsidR="00C971B2" w:rsidRPr="00D629EF" w:rsidRDefault="00C971B2" w:rsidP="00C971B2">
      <w:pPr>
        <w:pStyle w:val="PL"/>
        <w:rPr>
          <w:snapToGrid w:val="0"/>
        </w:rPr>
      </w:pPr>
    </w:p>
    <w:p w14:paraId="412EE04F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E6019C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7C8DFE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0424BC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61E73C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28F0CFC0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95EC24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34F18B9" w14:textId="77777777" w:rsidR="00C971B2" w:rsidRPr="00D629EF" w:rsidRDefault="00C971B2" w:rsidP="00C971B2">
      <w:pPr>
        <w:pStyle w:val="PL"/>
        <w:rPr>
          <w:snapToGrid w:val="0"/>
        </w:rPr>
      </w:pPr>
    </w:p>
    <w:p w14:paraId="0C743445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1060459" w14:textId="77777777" w:rsidR="00C971B2" w:rsidRPr="00475276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id-RedundantQosFlowIndicator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>EXTENSION RedundantQoSFlowIndicator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optional}|</w:t>
      </w:r>
    </w:p>
    <w:p w14:paraId="3EE1AD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 xml:space="preserve">{ID id-TSCTrafficCharacteristics 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TSCTrafficCharacteristics 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2CAF1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snapToGrid w:val="0"/>
        </w:rPr>
        <w:t>,</w:t>
      </w:r>
    </w:p>
    <w:p w14:paraId="6E9EC2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9B083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973A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75AE8791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r w:rsidRPr="00D629EF">
        <w:rPr>
          <w:snapToGrid w:val="0"/>
        </w:rPr>
        <w:tab/>
        <w:t>::= SEQUENCE {</w:t>
      </w:r>
    </w:p>
    <w:p w14:paraId="4393BD0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15C7E9C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315F184F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345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5F6D0C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E762B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</w:t>
      </w:r>
      <w:r>
        <w:rPr>
          <w:snapToGrid w:val="0"/>
        </w:rPr>
        <w:t>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(1..8,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C2DBF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5A7DC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AD399A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QoSFlowLevelQoSParameters-ExtIEs } }</w:t>
      </w:r>
      <w:r w:rsidRPr="00D629EF">
        <w:rPr>
          <w:snapToGrid w:val="0"/>
        </w:rPr>
        <w:tab/>
        <w:t>OPTIONAL</w:t>
      </w:r>
    </w:p>
    <w:p w14:paraId="01878172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7DA43E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5D12B05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E1AP-PROTOCOL-EXTENSION ::= {</w:t>
      </w:r>
    </w:p>
    <w:p w14:paraId="310412C3" w14:textId="77777777" w:rsidR="00C971B2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045080CF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snapToGrid w:val="0"/>
        </w:rPr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F6A40FF" w14:textId="77777777" w:rsidR="00C971B2" w:rsidRDefault="00C971B2" w:rsidP="00C971B2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4A4C282A" w14:textId="77777777" w:rsidR="00C971B2" w:rsidRPr="00641E72" w:rsidRDefault="00C971B2" w:rsidP="00C971B2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ADAF91" w14:textId="77777777" w:rsidR="00C971B2" w:rsidRDefault="00C971B2" w:rsidP="00C971B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PRESENCE 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</w:p>
    <w:p w14:paraId="3035457D" w14:textId="77777777" w:rsidR="00C971B2" w:rsidRDefault="00C971B2" w:rsidP="00C971B2">
      <w:pPr>
        <w:pStyle w:val="PL"/>
        <w:rPr>
          <w:ins w:id="125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DengXian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126" w:author="Rapporteur" w:date="2025-04-25T22:51:00Z" w16du:dateUtc="2025-04-25T14:51:00Z">
        <w:r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127" w:author="Rapporteur" w:date="2025-04-22T12:11:00Z" w16du:dateUtc="2025-04-22T19:11:00Z">
        <w:r>
          <w:rPr>
            <w:rFonts w:cs="Courier New" w:hint="eastAsia"/>
            <w:snapToGrid w:val="0"/>
          </w:rPr>
          <w:t>|</w:t>
        </w:r>
      </w:ins>
    </w:p>
    <w:p w14:paraId="73424493" w14:textId="77777777" w:rsidR="00C971B2" w:rsidRDefault="00C971B2" w:rsidP="00C971B2">
      <w:pPr>
        <w:pStyle w:val="PL"/>
        <w:rPr>
          <w:ins w:id="128" w:author="Ericsson" w:date="2025-08-12T15:16:00Z" w16du:dateUtc="2025-08-12T14:16:00Z"/>
          <w:rFonts w:cs="Courier New"/>
          <w:snapToGrid w:val="0"/>
        </w:rPr>
      </w:pPr>
      <w:ins w:id="129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</w:ins>
      <w:ins w:id="130" w:author="Ericsson" w:date="2025-08-12T15:16:00Z" w16du:dateUtc="2025-08-12T14:16:00Z">
        <w:r>
          <w:rPr>
            <w:rFonts w:cs="Courier New" w:hint="eastAsia"/>
            <w:snapToGrid w:val="0"/>
          </w:rPr>
          <w:t>|</w:t>
        </w:r>
      </w:ins>
    </w:p>
    <w:p w14:paraId="06B790E6" w14:textId="07ED690D" w:rsidR="00C971B2" w:rsidRDefault="00C971B2" w:rsidP="00C971B2">
      <w:pPr>
        <w:pStyle w:val="PL"/>
        <w:rPr>
          <w:ins w:id="131" w:author="Rapporteur" w:date="2025-04-22T12:11:00Z" w16du:dateUtc="2025-04-22T19:11:00Z"/>
          <w:snapToGrid w:val="0"/>
        </w:rPr>
      </w:pPr>
      <w:ins w:id="132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</w:ins>
      <w:ins w:id="133" w:author="Ericsson" w:date="2025-08-12T15:17:00Z">
        <w:r w:rsidRPr="00C971B2">
          <w:rPr>
            <w:snapToGrid w:val="0"/>
          </w:rPr>
          <w:t>id-DL-PDU-Set-Info-Marking-Support-Ind</w:t>
        </w:r>
      </w:ins>
      <w:ins w:id="134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</w:ins>
      <w:ins w:id="135" w:author="Ericsson" w:date="2025-08-12T15:17:00Z">
        <w:r w:rsidRPr="00C971B2">
          <w:rPr>
            <w:snapToGrid w:val="0"/>
          </w:rPr>
          <w:t>DL-PDU-Set-Info-Marking-Support-Ind</w:t>
        </w:r>
      </w:ins>
      <w:ins w:id="136" w:author="Ericsson" w:date="2025-08-12T15:16:00Z" w16du:dateUtc="2025-08-12T14:16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ins w:id="137" w:author="Rapporteur" w:date="2025-04-22T12:11:00Z" w16du:dateUtc="2025-04-22T19:11:00Z">
        <w:r w:rsidRPr="00497168">
          <w:rPr>
            <w:snapToGrid w:val="0"/>
          </w:rPr>
          <w:t>,</w:t>
        </w:r>
      </w:ins>
    </w:p>
    <w:p w14:paraId="4B3E7BC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371F724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F7A81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0F86C5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5606A31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1ED6C2ED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138" w:name="_Toc106108855"/>
      <w:bookmarkStart w:id="139" w:name="_Toc105657474"/>
      <w:bookmarkStart w:id="140" w:name="_Toc29461129"/>
      <w:bookmarkStart w:id="141" w:name="_Toc112687958"/>
      <w:bookmarkStart w:id="142" w:name="_Toc29505861"/>
      <w:bookmarkStart w:id="143" w:name="_Toc51852514"/>
      <w:bookmarkStart w:id="144" w:name="_Toc74152883"/>
      <w:bookmarkStart w:id="145" w:name="_Toc20955686"/>
      <w:bookmarkStart w:id="146" w:name="_Toc64448107"/>
      <w:bookmarkStart w:id="147" w:name="_Toc88656309"/>
      <w:bookmarkStart w:id="148" w:name="_Toc88657368"/>
      <w:bookmarkStart w:id="149" w:name="_Toc56620465"/>
      <w:bookmarkStart w:id="150" w:name="_Toc45881873"/>
      <w:bookmarkStart w:id="151" w:name="_Toc192841855"/>
      <w:bookmarkStart w:id="152" w:name="_Toc36556386"/>
      <w:r>
        <w:t>9.4.7</w:t>
      </w:r>
      <w: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000D1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2A800E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B2C72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E8F92DE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50204C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97CF2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A522D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4AF3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1D05CB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18292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393582C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54E6DE5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7EC857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7C952F2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17FB52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2B56601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BB0CC3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38971181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6874C3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5F82D4D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392BD1D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1DCC2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4F2D734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DABF1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49DCD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AA6C16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490180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9AAA5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8ECB6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B1DAFB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CE9F68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36A2EE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23B51DA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63FF09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0DFE28B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A6D26E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787998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BE0000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0B6DA2F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81103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FC964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C11B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FD5FAD1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1F03D54E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711ADFB5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05C2B68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0AFA04BC" w14:textId="77777777" w:rsidR="00C971B2" w:rsidRDefault="00C971B2" w:rsidP="00C971B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34944C81" w14:textId="77777777" w:rsidR="00C971B2" w:rsidRDefault="00C971B2" w:rsidP="00C971B2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3847D126" w14:textId="77777777" w:rsidR="00C971B2" w:rsidRDefault="00C971B2" w:rsidP="00C971B2">
      <w:pPr>
        <w:pStyle w:val="PL"/>
        <w:spacing w:line="0" w:lineRule="atLeast"/>
      </w:pPr>
      <w:r>
        <w:rPr>
          <w:iCs/>
        </w:rPr>
        <w:lastRenderedPageBreak/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362F61F1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52CD2AC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23EFC28E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0079163" w14:textId="77777777" w:rsidR="00C971B2" w:rsidRDefault="00C971B2" w:rsidP="00C971B2">
      <w:pPr>
        <w:pStyle w:val="PL"/>
        <w:rPr>
          <w:snapToGrid w:val="0"/>
          <w:lang w:eastAsia="zh-CN"/>
        </w:rPr>
      </w:pPr>
      <w:bookmarkStart w:id="153" w:name="OLE_LINK70"/>
      <w:bookmarkStart w:id="154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7D614799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1804A1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04A571A3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153"/>
    <w:bookmarkEnd w:id="154"/>
    <w:p w14:paraId="5A0532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14604958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4CEA816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5B72E40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61A275F9" w14:textId="77777777" w:rsidR="00C971B2" w:rsidRDefault="00C971B2" w:rsidP="00C971B2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3094A959" w14:textId="77777777" w:rsidR="00C971B2" w:rsidRDefault="00C971B2" w:rsidP="00C971B2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523197A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5393666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58CBCED0" w14:textId="77777777" w:rsidR="00C971B2" w:rsidRPr="00482B26" w:rsidRDefault="00C971B2" w:rsidP="00C971B2">
      <w:pPr>
        <w:pStyle w:val="PL"/>
        <w:rPr>
          <w:ins w:id="155" w:author="Rapporteur" w:date="2025-04-22T12:12:00Z" w16du:dateUtc="2025-04-22T19:12:00Z"/>
        </w:rPr>
      </w:pPr>
      <w:ins w:id="156" w:author="Rapporteur" w:date="2025-04-22T12:12:00Z" w16du:dateUtc="2025-04-22T19:12:00Z">
        <w:r>
          <w:t>id-PduSetDelayBudgetDownlink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  <w:t xml:space="preserve">ProtocolIE-ID ::= </w:t>
        </w:r>
        <w:r>
          <w:t>a1</w:t>
        </w:r>
      </w:ins>
    </w:p>
    <w:p w14:paraId="1DC9DC27" w14:textId="77777777" w:rsidR="00C971B2" w:rsidRDefault="00C971B2" w:rsidP="00C971B2">
      <w:pPr>
        <w:pStyle w:val="PL"/>
        <w:rPr>
          <w:ins w:id="157" w:author="Rapporteur" w:date="2025-04-22T12:12:00Z" w16du:dateUtc="2025-04-22T19:12:00Z"/>
        </w:rPr>
      </w:pPr>
      <w:ins w:id="158" w:author="Rapporteur" w:date="2025-04-22T12:12:00Z" w16du:dateUtc="2025-04-22T19:12:00Z">
        <w:r>
          <w:t>id-PduSetDelayBudgetUplink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  <w:t xml:space="preserve">ProtocolIE-ID ::= </w:t>
        </w:r>
        <w:r>
          <w:t>a2</w:t>
        </w:r>
      </w:ins>
    </w:p>
    <w:p w14:paraId="640F8ECB" w14:textId="77777777" w:rsidR="00C971B2" w:rsidRPr="00482B26" w:rsidRDefault="00C971B2" w:rsidP="00C971B2">
      <w:pPr>
        <w:pStyle w:val="PL"/>
        <w:rPr>
          <w:ins w:id="159" w:author="Rapporteur" w:date="2025-04-22T12:12:00Z" w16du:dateUtc="2025-04-22T19:12:00Z"/>
        </w:rPr>
      </w:pPr>
      <w:ins w:id="160" w:author="Rapporteur" w:date="2025-04-22T12:12:00Z" w16du:dateUtc="2025-04-22T19:12:00Z">
        <w:r>
          <w:t>id-PduSetErrorRateDownlink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  <w:t xml:space="preserve">ProtocolIE-ID ::= </w:t>
        </w:r>
        <w:r>
          <w:t>a3</w:t>
        </w:r>
      </w:ins>
    </w:p>
    <w:p w14:paraId="43E5FEA7" w14:textId="77777777" w:rsidR="00C971B2" w:rsidRDefault="00C971B2" w:rsidP="00C971B2">
      <w:pPr>
        <w:pStyle w:val="PL"/>
        <w:spacing w:line="0" w:lineRule="atLeast"/>
        <w:rPr>
          <w:ins w:id="161" w:author="Rapporteur" w:date="2025-04-22T12:12:00Z" w16du:dateUtc="2025-04-22T19:12:00Z"/>
          <w:snapToGrid w:val="0"/>
        </w:rPr>
      </w:pPr>
      <w:ins w:id="162" w:author="Rapporteur" w:date="2025-04-22T12:12:00Z" w16du:dateUtc="2025-04-22T19:12:00Z">
        <w:r>
          <w:t>id-PduSetErrorRateUplink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 xml:space="preserve">ProtocolIE-ID ::= </w:t>
        </w:r>
        <w:r>
          <w:t>a4</w:t>
        </w:r>
      </w:ins>
    </w:p>
    <w:p w14:paraId="69671EA3" w14:textId="77777777" w:rsidR="00C971B2" w:rsidRPr="00F0000F" w:rsidRDefault="00C971B2" w:rsidP="00C971B2">
      <w:pPr>
        <w:pStyle w:val="PL"/>
        <w:spacing w:line="0" w:lineRule="atLeast"/>
        <w:rPr>
          <w:ins w:id="163" w:author="Rapporteur" w:date="2025-04-22T12:12:00Z" w16du:dateUtc="2025-04-22T19:12:00Z"/>
          <w:lang w:eastAsia="zh-CN"/>
        </w:rPr>
      </w:pPr>
      <w:ins w:id="164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</w:t>
        </w:r>
      </w:ins>
      <w:ins w:id="165" w:author="Rapporteur" w:date="2025-06-05T09:45:00Z" w16du:dateUtc="2025-06-05T16:45:00Z">
        <w:r>
          <w:rPr>
            <w:rFonts w:eastAsia="Yu Mincho"/>
            <w:lang w:val="fr-FR"/>
          </w:rPr>
          <w:t>Bitrate</w:t>
        </w:r>
        <w:r>
          <w:rPr>
            <w:rFonts w:eastAsia="Yu Mincho"/>
            <w:lang w:val="fr-FR"/>
          </w:rPr>
          <w:tab/>
        </w:r>
      </w:ins>
      <w:ins w:id="166" w:author="Rapporteur" w:date="2025-04-22T12:12:00Z" w16du:dateUtc="2025-04-22T19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340F487B" w14:textId="77777777" w:rsidR="00C971B2" w:rsidRDefault="00C971B2" w:rsidP="00C971B2">
      <w:pPr>
        <w:pStyle w:val="PL"/>
        <w:spacing w:line="0" w:lineRule="atLeast"/>
        <w:rPr>
          <w:ins w:id="167" w:author="Ericsson" w:date="2025-08-12T15:17:00Z" w16du:dateUtc="2025-08-12T14:17:00Z"/>
          <w:snapToGrid w:val="0"/>
          <w:lang w:eastAsia="zh-CN"/>
        </w:rPr>
      </w:pPr>
      <w:ins w:id="168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516776B1" w14:textId="6711633D" w:rsidR="00C971B2" w:rsidRDefault="00C971B2" w:rsidP="00C971B2">
      <w:pPr>
        <w:pStyle w:val="PL"/>
        <w:spacing w:line="0" w:lineRule="atLeast"/>
        <w:rPr>
          <w:ins w:id="169" w:author="Ericsson" w:date="2025-08-12T15:17:00Z" w16du:dateUtc="2025-08-12T14:17:00Z"/>
          <w:snapToGrid w:val="0"/>
          <w:lang w:eastAsia="zh-CN"/>
        </w:rPr>
      </w:pPr>
      <w:ins w:id="170" w:author="Ericsson" w:date="2025-08-12T15:17:00Z">
        <w:r w:rsidRPr="00C971B2">
          <w:rPr>
            <w:snapToGrid w:val="0"/>
            <w:lang w:eastAsia="zh-CN"/>
          </w:rPr>
          <w:t>id-DL-PDU-Set-Info-Marking-Support-Ind</w:t>
        </w:r>
      </w:ins>
      <w:ins w:id="171" w:author="Ericsson" w:date="2025-08-12T15:17:00Z" w16du:dateUtc="2025-08-12T14:17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d1</w:t>
        </w:r>
      </w:ins>
    </w:p>
    <w:p w14:paraId="622A6AE6" w14:textId="09413740" w:rsidR="00C971B2" w:rsidRPr="00EC3890" w:rsidRDefault="00C971B2" w:rsidP="00C971B2">
      <w:pPr>
        <w:pStyle w:val="PL"/>
        <w:spacing w:line="0" w:lineRule="atLeast"/>
        <w:rPr>
          <w:ins w:id="172" w:author="Rapporteur" w:date="2025-04-22T12:12:00Z" w16du:dateUtc="2025-04-22T19:12:00Z"/>
          <w:snapToGrid w:val="0"/>
          <w:lang w:eastAsia="zh-CN"/>
        </w:rPr>
      </w:pPr>
    </w:p>
    <w:p w14:paraId="495C546D" w14:textId="77777777" w:rsidR="00C971B2" w:rsidRPr="00A1611E" w:rsidRDefault="00C971B2" w:rsidP="00C971B2">
      <w:pPr>
        <w:pStyle w:val="PL"/>
        <w:spacing w:line="0" w:lineRule="atLeast"/>
        <w:rPr>
          <w:rFonts w:eastAsia="Malgun Gothic"/>
          <w:snapToGrid w:val="0"/>
        </w:rPr>
      </w:pPr>
    </w:p>
    <w:p w14:paraId="761FA6D9" w14:textId="77777777" w:rsidR="00C971B2" w:rsidRDefault="00C971B2" w:rsidP="00C971B2">
      <w:pPr>
        <w:pStyle w:val="PL"/>
        <w:spacing w:line="0" w:lineRule="atLeast"/>
        <w:rPr>
          <w:rFonts w:eastAsia="Yu Mincho"/>
          <w:snapToGrid w:val="0"/>
        </w:rPr>
      </w:pPr>
    </w:p>
    <w:p w14:paraId="3750B716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2E8CA25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643C5A76" w14:textId="77777777" w:rsidR="00C971B2" w:rsidRDefault="00C971B2" w:rsidP="00C971B2">
      <w:pPr>
        <w:pStyle w:val="PL"/>
        <w:spacing w:line="0" w:lineRule="atLeast"/>
      </w:pPr>
      <w:r>
        <w:t>-- ASN1STOP</w:t>
      </w:r>
    </w:p>
    <w:p w14:paraId="7A675AEC" w14:textId="77777777" w:rsidR="00C971B2" w:rsidRDefault="00C971B2" w:rsidP="00C971B2"/>
    <w:p w14:paraId="6A180BD0" w14:textId="77777777" w:rsidR="00C971B2" w:rsidRPr="0062075F" w:rsidRDefault="00C971B2" w:rsidP="00C971B2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hAnsi="Times New Roman" w:hint="eastAsia"/>
          <w:color w:val="FF0000"/>
          <w:sz w:val="20"/>
          <w:lang w:val="en-US" w:bidi="ar"/>
        </w:rPr>
        <w:t>End of</w:t>
      </w: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p w14:paraId="0CD78A9E" w14:textId="77777777" w:rsidR="00244DEC" w:rsidRDefault="00244DEC"/>
    <w:sectPr w:rsidR="00244DEC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D208" w14:textId="77777777" w:rsidR="00E442CA" w:rsidRDefault="00E442CA">
      <w:pPr>
        <w:spacing w:after="0"/>
      </w:pPr>
      <w:r>
        <w:separator/>
      </w:r>
    </w:p>
  </w:endnote>
  <w:endnote w:type="continuationSeparator" w:id="0">
    <w:p w14:paraId="6EE118C1" w14:textId="77777777" w:rsidR="00E442CA" w:rsidRDefault="00E44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330D" w14:textId="77777777" w:rsidR="00E442CA" w:rsidRDefault="00E442CA">
      <w:pPr>
        <w:spacing w:after="0"/>
      </w:pPr>
      <w:r>
        <w:separator/>
      </w:r>
    </w:p>
  </w:footnote>
  <w:footnote w:type="continuationSeparator" w:id="0">
    <w:p w14:paraId="2A77C4DB" w14:textId="77777777" w:rsidR="00E442CA" w:rsidRDefault="00E442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DFA7" w14:textId="77777777" w:rsidR="00244DEC" w:rsidRDefault="00C971B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34470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26B3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44DE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71557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348"/>
    <w:rsid w:val="006D56BC"/>
    <w:rsid w:val="006E21FB"/>
    <w:rsid w:val="006E74F4"/>
    <w:rsid w:val="007006AF"/>
    <w:rsid w:val="0071052A"/>
    <w:rsid w:val="00711130"/>
    <w:rsid w:val="007342B2"/>
    <w:rsid w:val="00742578"/>
    <w:rsid w:val="00765952"/>
    <w:rsid w:val="00766A9C"/>
    <w:rsid w:val="00773339"/>
    <w:rsid w:val="00775CD6"/>
    <w:rsid w:val="007767A3"/>
    <w:rsid w:val="00792342"/>
    <w:rsid w:val="007948E4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19CE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06EB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7C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971B2"/>
    <w:rsid w:val="00CA6304"/>
    <w:rsid w:val="00CB512D"/>
    <w:rsid w:val="00CB7A81"/>
    <w:rsid w:val="00CC5026"/>
    <w:rsid w:val="00CD4FAD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442CA"/>
    <w:rsid w:val="00E64117"/>
    <w:rsid w:val="00E9743C"/>
    <w:rsid w:val="00EA32CF"/>
    <w:rsid w:val="00EB2397"/>
    <w:rsid w:val="00EB3F46"/>
    <w:rsid w:val="00EC75CE"/>
    <w:rsid w:val="00EE0733"/>
    <w:rsid w:val="00EE63FE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38B739A"/>
    <w:rsid w:val="0D954310"/>
    <w:rsid w:val="0F9E2B25"/>
    <w:rsid w:val="0FAE6488"/>
    <w:rsid w:val="10C41590"/>
    <w:rsid w:val="11713843"/>
    <w:rsid w:val="15F36A3E"/>
    <w:rsid w:val="1934470B"/>
    <w:rsid w:val="1BBB7A8F"/>
    <w:rsid w:val="31394A63"/>
    <w:rsid w:val="326C2EC7"/>
    <w:rsid w:val="34355D35"/>
    <w:rsid w:val="3D1C7317"/>
    <w:rsid w:val="4556293C"/>
    <w:rsid w:val="61E24A24"/>
    <w:rsid w:val="66EE416C"/>
    <w:rsid w:val="6E7A784A"/>
    <w:rsid w:val="721815DF"/>
    <w:rsid w:val="79F4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C1A2DC0"/>
  <w15:docId w15:val="{AF6EEF88-33CB-45D2-8018-10776D39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C971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22395-3DC2-4547-8BC8-8B261FE044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2997E1-7EF5-497C-A4A5-2AF03C83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96C23A-423C-415E-BDF6-3E767C4D4B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TotalTime>3</TotalTime>
  <Pages>9</Pages>
  <Words>2727</Words>
  <Characters>15547</Characters>
  <Application>Microsoft Office Word</Application>
  <DocSecurity>0</DocSecurity>
  <Lines>129</Lines>
  <Paragraphs>36</Paragraphs>
  <ScaleCrop>false</ScaleCrop>
  <Company>Ericsson</Company>
  <LinksUpToDate>false</LinksUpToDate>
  <CharactersWithSpaces>18238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</cp:lastModifiedBy>
  <cp:revision>10</cp:revision>
  <dcterms:created xsi:type="dcterms:W3CDTF">2025-08-12T14:21:00Z</dcterms:created>
  <dcterms:modified xsi:type="dcterms:W3CDTF">2025-08-29T07:07:00Z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143484062E7E4251A772E5E55902799B_11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